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Обеспечение безопасности образовательного учреждения</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«Обеспечение безопасности образовательного учреждения»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«Обеспечение безопасности образовательного учреждения».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«Обеспечение безопасности образовательного учреждения»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Б1.В.02.01 «Обеспечение безопасности образовательного учреждения»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на дороге и в общественном транспорте</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образовании и социальной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Экологическая безопасность</w:t>
            </w:r>
          </w:p>
          <w:p>
            <w:pPr>
              <w:jc w:val="center"/>
              <w:spacing w:after="0" w:line="240" w:lineRule="auto"/>
              <w:rPr>
                <w:sz w:val="22"/>
                <w:szCs w:val="22"/>
              </w:rPr>
            </w:pPr>
            <w:r>
              <w:rPr>
                <w:rFonts w:ascii="Times New Roman" w:hAnsi="Times New Roman" w:cs="Times New Roman"/>
                <w:color w:val="#000000"/>
                <w:sz w:val="22"/>
                <w:szCs w:val="22"/>
              </w:rPr>
              <w:t> Опасные ситуации природного и техногенного характера и защита от них</w:t>
            </w:r>
          </w:p>
          <w:p>
            <w:pPr>
              <w:jc w:val="center"/>
              <w:spacing w:after="0" w:line="240" w:lineRule="auto"/>
              <w:rPr>
                <w:sz w:val="22"/>
                <w:szCs w:val="22"/>
              </w:rPr>
            </w:pPr>
            <w:r>
              <w:rPr>
                <w:rFonts w:ascii="Times New Roman" w:hAnsi="Times New Roman" w:cs="Times New Roman"/>
                <w:color w:val="#000000"/>
                <w:sz w:val="22"/>
                <w:szCs w:val="22"/>
              </w:rPr>
              <w:t> Основы противодействия терроризму в Российской Федерации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предупреждения воздействия чрезвычайных ситуаций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предупреждения воздействия чрезвычайных ситуаций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безопасностью в ОУ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Организационно-педагогические, дидактические и личностно-деятельностные условия обеспечения безопасности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305.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угроз, опасностей и рисков, влияющих на образовательное учреждение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Вилы опасных ситуаций и вредных факторов  Причины происшествий, опасных ситуаций, травматизма и заболеваний в ОУ Концепция обеспечения безопасности ОУ  Система безопасности ОУ и ее элементы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 администрации образовательных учреждений по противодействию криминальным, террористическим и пожарным угрозам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Охранная деятельность в образовательных учреждениях. Организация охраны в учебных заведениях. Общие положения прогнозирования. Модели воздействия поражающих факторов чрезвычайной ситуации. Технические средства охраны в учебных заведенияхОсновные положения законодательства о пожарной безопасности. Пожарная охрана в РФ, ее виды и основные задачи.  Характеристика по возгораемости материалов и конструкций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предупреждения воздействия чрезвычайных ситуаций на образовательное учреждение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угроз, опасностей и рисков для образовательных учреждений. Предупреждение и ликвидация чрезвычайных ситуаций. Режимы функционирования Российской системы предупреждения и действий в чрезвычайных ситуациях</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детских беспризорности и безнадзорности. Деструктивные особенности уличного досуга и философии свободного времени. Основные причины нарушения взаимоотношений детей со сверстниками, педагогами и членами семьи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«Обеспечение безопасности образовательного учреждения»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http://www.iprbookshop.ru/33860.html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Жидкова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http://www.iprbookshop.ru/87073.html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здоровьесбережение</w:t>
            </w:r>
            <w:r>
              <w:rPr/>
              <w:t xml:space="preserve"> </w:t>
            </w:r>
            <w:r>
              <w:rPr>
                <w:rFonts w:ascii="Times New Roman" w:hAnsi="Times New Roman" w:cs="Times New Roman"/>
                <w:color w:val="#000000"/>
                <w:sz w:val="24"/>
                <w:szCs w:val="24"/>
              </w:rPr>
              <w:t>учащейся</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http://www.iprbookshop.ru/33862.html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2023-2024_ФГОС3++2023_Бак-ЗФО-ПО(БЖД)(23)_plx_Обеспечение безопасности образовательного учреждения</dc:title>
  <dc:creator>FastReport.NET</dc:creator>
</cp:coreProperties>
</file>